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Activate Ultra Focus with push butt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14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